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92" w:rsidRDefault="00B45567" w:rsidP="00B45567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486025" cy="1314450"/>
            <wp:effectExtent l="19050" t="0" r="9525" b="0"/>
            <wp:docPr id="3" name="Picture 3" descr="CPCCS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CCS Logo 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1C" w:rsidRDefault="007F6D5B">
      <w:pPr>
        <w:spacing w:after="260" w:line="240" w:lineRule="auto"/>
        <w:ind w:left="5678"/>
        <w:jc w:val="right"/>
      </w:pPr>
      <w:r>
        <w:t>F</w:t>
      </w:r>
      <w:r w:rsidR="003F761C">
        <w:t>OR MORE INFORMATION:</w:t>
      </w:r>
    </w:p>
    <w:p w:rsidR="003F761C" w:rsidRPr="008D1F9E" w:rsidRDefault="008D1F9E" w:rsidP="003D34DF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8D1F9E">
        <w:rPr>
          <w:rFonts w:asciiTheme="minorHAnsi" w:eastAsia="Times New Roman" w:hAnsiTheme="minorHAnsi" w:cstheme="minorHAnsi"/>
          <w:b/>
          <w:bCs/>
          <w:color w:val="auto"/>
        </w:rPr>
        <w:t xml:space="preserve">Bruce McClary </w:t>
      </w:r>
      <w:r w:rsidRPr="008D1F9E">
        <w:rPr>
          <w:rFonts w:asciiTheme="minorHAnsi" w:eastAsia="Times New Roman" w:hAnsiTheme="minorHAnsi" w:cstheme="minorHAnsi"/>
          <w:color w:val="auto"/>
        </w:rPr>
        <w:t>| 877-877-1995 ext. 2730 | bruce.mcclary@ClearPointCCS.org</w:t>
      </w:r>
    </w:p>
    <w:p w:rsidR="003F761C" w:rsidRDefault="003F761C">
      <w:pPr>
        <w:spacing w:after="0" w:line="240" w:lineRule="auto"/>
        <w:jc w:val="right"/>
      </w:pPr>
      <w:r>
        <w:t xml:space="preserve">  </w:t>
      </w:r>
      <w:r>
        <w:rPr>
          <w:b/>
          <w:bCs/>
        </w:rPr>
        <w:t xml:space="preserve">1-877-877-1995 | www.ClearPointCCS.org </w:t>
      </w:r>
    </w:p>
    <w:p w:rsidR="003F761C" w:rsidRDefault="003F761C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761C" w:rsidRDefault="003F761C">
      <w:pPr>
        <w:spacing w:after="0" w:line="240" w:lineRule="auto"/>
        <w:rPr>
          <w:u w:val="single"/>
        </w:rPr>
      </w:pPr>
    </w:p>
    <w:p w:rsidR="005F1604" w:rsidRPr="00EE4B0C" w:rsidRDefault="005F1604" w:rsidP="005F1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B0C">
        <w:rPr>
          <w:rFonts w:ascii="Times New Roman" w:hAnsi="Times New Roman" w:cs="Times New Roman"/>
          <w:b/>
          <w:sz w:val="24"/>
          <w:szCs w:val="24"/>
        </w:rPr>
        <w:t xml:space="preserve">Sevag Tateosian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EE4B0C">
        <w:rPr>
          <w:rFonts w:ascii="Times New Roman" w:hAnsi="Times New Roman" w:cs="Times New Roman"/>
          <w:b/>
          <w:sz w:val="24"/>
          <w:szCs w:val="24"/>
        </w:rPr>
        <w:t>onored by ClearPoint Credit Counseling Solutions</w:t>
      </w:r>
    </w:p>
    <w:p w:rsidR="005F1604" w:rsidRDefault="005F1604" w:rsidP="005F1604">
      <w:pPr>
        <w:rPr>
          <w:b/>
          <w:bCs/>
          <w:lang w:val="es-MX"/>
        </w:rPr>
      </w:pPr>
    </w:p>
    <w:p w:rsidR="005F1604" w:rsidRPr="00EE4B0C" w:rsidRDefault="00B45567" w:rsidP="005F1604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lang w:val="es-MX"/>
        </w:rPr>
        <w:t>December 4</w:t>
      </w:r>
      <w:r w:rsidR="00660BF2" w:rsidRPr="00660BF2">
        <w:rPr>
          <w:b/>
          <w:bCs/>
          <w:lang w:val="es-MX"/>
        </w:rPr>
        <w:t>, 2012</w:t>
      </w:r>
      <w:r w:rsidR="00660BF2">
        <w:rPr>
          <w:b/>
          <w:bCs/>
          <w:lang w:val="es-MX"/>
        </w:rPr>
        <w:t xml:space="preserve"> (</w:t>
      </w:r>
      <w:r w:rsidR="005F1604">
        <w:rPr>
          <w:b/>
          <w:bCs/>
          <w:lang w:val="es-MX"/>
        </w:rPr>
        <w:t>Fresno</w:t>
      </w:r>
      <w:r>
        <w:rPr>
          <w:b/>
          <w:bCs/>
          <w:lang w:val="es-MX"/>
        </w:rPr>
        <w:t>, CA</w:t>
      </w:r>
      <w:r w:rsidR="00660BF2">
        <w:rPr>
          <w:b/>
          <w:bCs/>
          <w:lang w:val="es-MX"/>
        </w:rPr>
        <w:t xml:space="preserve">) </w:t>
      </w:r>
      <w:r>
        <w:rPr>
          <w:b/>
          <w:bCs/>
          <w:lang w:val="es-MX"/>
        </w:rPr>
        <w:t>–</w:t>
      </w:r>
      <w:r w:rsidR="00660BF2">
        <w:rPr>
          <w:b/>
          <w:bCs/>
          <w:lang w:val="es-MX"/>
        </w:rPr>
        <w:t xml:space="preserve"> </w:t>
      </w:r>
      <w:r>
        <w:rPr>
          <w:b/>
          <w:bCs/>
          <w:lang w:val="es-MX"/>
        </w:rPr>
        <w:t xml:space="preserve"> </w:t>
      </w:r>
      <w:r w:rsidR="005F1604" w:rsidRPr="00EE4B0C">
        <w:rPr>
          <w:rFonts w:ascii="Times New Roman" w:hAnsi="Times New Roman" w:cs="Times New Roman"/>
          <w:sz w:val="24"/>
          <w:szCs w:val="24"/>
        </w:rPr>
        <w:t xml:space="preserve">Sevag Tateosian of the United Way of Fresno County has been presented with the 2012 Howle Community Support Award by ClearPoint Credit Counseling Solutions. </w:t>
      </w:r>
    </w:p>
    <w:p w:rsidR="005F1604" w:rsidRPr="00EE4B0C" w:rsidRDefault="005F1604" w:rsidP="005F1604">
      <w:pPr>
        <w:rPr>
          <w:rFonts w:ascii="Times New Roman" w:hAnsi="Times New Roman" w:cs="Times New Roman"/>
          <w:sz w:val="24"/>
          <w:szCs w:val="24"/>
        </w:rPr>
      </w:pPr>
      <w:r w:rsidRPr="00EE4B0C">
        <w:rPr>
          <w:rFonts w:ascii="Times New Roman" w:hAnsi="Times New Roman" w:cs="Times New Roman"/>
          <w:sz w:val="24"/>
          <w:szCs w:val="24"/>
        </w:rPr>
        <w:t xml:space="preserve">As a member of ClearPoint’s Regional Advisory Committee, Tateosian has been a vocal advocate for ClearPoint in the community. He has recruited two new committee members, consistently offers new ideas on how ClearPoint can better serve the community and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E4B0C">
        <w:rPr>
          <w:rFonts w:ascii="Times New Roman" w:hAnsi="Times New Roman" w:cs="Times New Roman"/>
          <w:sz w:val="24"/>
          <w:szCs w:val="24"/>
        </w:rPr>
        <w:t xml:space="preserve">reliable source of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EE4B0C">
        <w:rPr>
          <w:rFonts w:ascii="Times New Roman" w:hAnsi="Times New Roman" w:cs="Times New Roman"/>
          <w:sz w:val="24"/>
          <w:szCs w:val="24"/>
        </w:rPr>
        <w:t xml:space="preserve">information and introductions to prospective partners. In particular, Tateosian has been instrumental in promoting ClearPoint through United Way’s SparkPoint one-stop </w:t>
      </w:r>
      <w:r>
        <w:rPr>
          <w:rFonts w:ascii="Times New Roman" w:hAnsi="Times New Roman" w:cs="Times New Roman"/>
          <w:sz w:val="24"/>
          <w:szCs w:val="24"/>
        </w:rPr>
        <w:t>financial help and education centers,</w:t>
      </w:r>
      <w:r w:rsidRPr="00EE4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2-1-1 Fresno County initiative offering round-the-clock connection to community resources, and the </w:t>
      </w:r>
      <w:r w:rsidRPr="00EE4B0C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E4B0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E4B0C">
        <w:rPr>
          <w:rFonts w:ascii="Times New Roman" w:hAnsi="Times New Roman" w:cs="Times New Roman"/>
          <w:sz w:val="24"/>
          <w:szCs w:val="24"/>
        </w:rPr>
        <w:t xml:space="preserve"> Fresno</w:t>
      </w:r>
      <w:r>
        <w:rPr>
          <w:rFonts w:ascii="Times New Roman" w:hAnsi="Times New Roman" w:cs="Times New Roman"/>
          <w:sz w:val="24"/>
          <w:szCs w:val="24"/>
        </w:rPr>
        <w:t xml:space="preserve"> coalition formed to provide residents with greater access to mainstream financial institutions. </w:t>
      </w:r>
      <w:r w:rsidRPr="00EE4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04" w:rsidRPr="00EE4B0C" w:rsidRDefault="005F1604" w:rsidP="005F1604">
      <w:pPr>
        <w:rPr>
          <w:rFonts w:ascii="Times New Roman" w:hAnsi="Times New Roman" w:cs="Times New Roman"/>
          <w:sz w:val="24"/>
          <w:szCs w:val="24"/>
        </w:rPr>
      </w:pPr>
      <w:r w:rsidRPr="00EE4B0C">
        <w:rPr>
          <w:rFonts w:ascii="Times New Roman" w:hAnsi="Times New Roman" w:cs="Times New Roman"/>
          <w:sz w:val="24"/>
          <w:szCs w:val="24"/>
        </w:rPr>
        <w:t xml:space="preserve">The Howle Community Support Award honors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4B0C">
        <w:rPr>
          <w:rFonts w:ascii="Times New Roman" w:hAnsi="Times New Roman" w:cs="Times New Roman"/>
          <w:sz w:val="24"/>
          <w:szCs w:val="24"/>
        </w:rPr>
        <w:t xml:space="preserve"> ClearPoint Regional Advisory Committee member for advancing the nonprofit agency’s mission of consumer health through financial education. The award’s namesake, Paul W. Howle III, </w:t>
      </w:r>
      <w:r>
        <w:rPr>
          <w:rFonts w:ascii="Times New Roman" w:hAnsi="Times New Roman" w:cs="Times New Roman"/>
          <w:sz w:val="24"/>
          <w:szCs w:val="24"/>
        </w:rPr>
        <w:t>is an innovator</w:t>
      </w:r>
      <w:r w:rsidRPr="00EE4B0C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field</w:t>
      </w:r>
      <w:r w:rsidRPr="00EE4B0C">
        <w:rPr>
          <w:rFonts w:ascii="Times New Roman" w:hAnsi="Times New Roman" w:cs="Times New Roman"/>
          <w:sz w:val="24"/>
          <w:szCs w:val="24"/>
        </w:rPr>
        <w:t xml:space="preserve"> of nonprofit credit counseling and served on ClearPoint’s Board of Directors for more than three decades. </w:t>
      </w:r>
    </w:p>
    <w:p w:rsidR="005F1604" w:rsidRPr="00EE4B0C" w:rsidRDefault="005F1604" w:rsidP="005F1604">
      <w:pPr>
        <w:pStyle w:val="NormalWeb"/>
        <w:shd w:val="clear" w:color="auto" w:fill="FFFFFF"/>
        <w:spacing w:line="225" w:lineRule="atLeast"/>
        <w:rPr>
          <w:color w:val="000000"/>
        </w:rPr>
      </w:pPr>
      <w:r w:rsidRPr="00EE4B0C">
        <w:rPr>
          <w:color w:val="000000"/>
        </w:rPr>
        <w:t xml:space="preserve">ClearPoint is a member of the National Foundation for Credit Counseling (NFCC), a system-wide accredited business with the Council on Better Business Bureaus, and a Housing and Urban Development (HUD)-approved housing counseling agency. </w:t>
      </w:r>
    </w:p>
    <w:p w:rsidR="005F1604" w:rsidRPr="00EE4B0C" w:rsidRDefault="005F1604" w:rsidP="005F1604">
      <w:pPr>
        <w:pStyle w:val="NormalWeb"/>
        <w:shd w:val="clear" w:color="auto" w:fill="FFFFFF"/>
        <w:spacing w:line="225" w:lineRule="atLeast"/>
        <w:rPr>
          <w:color w:val="000000"/>
        </w:rPr>
      </w:pPr>
      <w:r w:rsidRPr="00EE4B0C">
        <w:rPr>
          <w:color w:val="000000"/>
        </w:rPr>
        <w:t xml:space="preserve">For more information, visit ClearPoint at </w:t>
      </w:r>
      <w:hyperlink r:id="rId6" w:history="1">
        <w:r w:rsidRPr="00EE4B0C">
          <w:rPr>
            <w:rStyle w:val="Hyperlink"/>
          </w:rPr>
          <w:t>http://www.clearpointccs.org</w:t>
        </w:r>
      </w:hyperlink>
      <w:r w:rsidRPr="00EE4B0C">
        <w:rPr>
          <w:color w:val="000000"/>
        </w:rPr>
        <w:t xml:space="preserve"> or call 877.877.1995.</w:t>
      </w:r>
    </w:p>
    <w:p w:rsidR="005F1604" w:rsidRPr="00EE4B0C" w:rsidRDefault="005F1604" w:rsidP="005F1604">
      <w:pPr>
        <w:rPr>
          <w:rFonts w:ascii="Times New Roman" w:hAnsi="Times New Roman" w:cs="Times New Roman"/>
          <w:sz w:val="24"/>
          <w:szCs w:val="24"/>
        </w:rPr>
      </w:pPr>
      <w:r w:rsidRPr="00EE4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67" w:rsidRDefault="00B45567" w:rsidP="005F1604">
      <w:pPr>
        <w:rPr>
          <w:b/>
          <w:bCs/>
          <w:lang w:val="es-MX"/>
        </w:rPr>
      </w:pPr>
    </w:p>
    <w:p w:rsidR="005A6CF1" w:rsidRDefault="005A6CF1" w:rsidP="005A6CF1">
      <w:pPr>
        <w:spacing w:line="240" w:lineRule="auto"/>
        <w:jc w:val="center"/>
      </w:pPr>
      <w:r>
        <w:t>###</w:t>
      </w:r>
    </w:p>
    <w:sectPr w:rsidR="005A6CF1" w:rsidSect="00513256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0ED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317B34"/>
    <w:rsid w:val="003D34DF"/>
    <w:rsid w:val="003F761C"/>
    <w:rsid w:val="004653A1"/>
    <w:rsid w:val="00513256"/>
    <w:rsid w:val="005830A2"/>
    <w:rsid w:val="005A6CF1"/>
    <w:rsid w:val="005F1604"/>
    <w:rsid w:val="00660BF2"/>
    <w:rsid w:val="00680DD9"/>
    <w:rsid w:val="006C1148"/>
    <w:rsid w:val="00775EDB"/>
    <w:rsid w:val="007F6D5B"/>
    <w:rsid w:val="008D1F9E"/>
    <w:rsid w:val="009F4330"/>
    <w:rsid w:val="00A77B3E"/>
    <w:rsid w:val="00B45567"/>
    <w:rsid w:val="00BF3E45"/>
    <w:rsid w:val="00EA4F92"/>
    <w:rsid w:val="00FE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1325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3AFA"/>
    <w:rPr>
      <w:color w:val="0000FF"/>
      <w:u w:val="single"/>
    </w:rPr>
  </w:style>
  <w:style w:type="character" w:styleId="FollowedHyperlink">
    <w:name w:val="FollowedHyperlink"/>
    <w:rsid w:val="000C3AF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45567"/>
    <w:pPr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3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arpointcc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1851</CharactersWithSpaces>
  <SharedDoc>false</SharedDoc>
  <HLinks>
    <vt:vector size="48" baseType="variant">
      <vt:variant>
        <vt:i4>4587535</vt:i4>
      </vt:variant>
      <vt:variant>
        <vt:i4>21</vt:i4>
      </vt:variant>
      <vt:variant>
        <vt:i4>0</vt:i4>
      </vt:variant>
      <vt:variant>
        <vt:i4>5</vt:i4>
      </vt:variant>
      <vt:variant>
        <vt:lpwstr>http://www.clearpointccs.org</vt:lpwstr>
      </vt:variant>
      <vt:variant>
        <vt:lpwstr/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http://www.clearpointccs.org</vt:lpwstr>
      </vt:variant>
      <vt:variant>
        <vt:lpwstr/>
      </vt:variant>
      <vt:variant>
        <vt:i4>4587535</vt:i4>
      </vt:variant>
      <vt:variant>
        <vt:i4>15</vt:i4>
      </vt:variant>
      <vt:variant>
        <vt:i4>0</vt:i4>
      </vt:variant>
      <vt:variant>
        <vt:i4>5</vt:i4>
      </vt:variant>
      <vt:variant>
        <vt:lpwstr>http://www.clearpointccs.org</vt:lpwstr>
      </vt:variant>
      <vt:variant>
        <vt:lpwstr/>
      </vt:variant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http://www.clearpointccs.org</vt:lpwstr>
      </vt:variant>
      <vt:variant>
        <vt:lpwstr/>
      </vt:variant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http://www.clearpointccs.org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http://www.clearpointccs.org</vt:lpwstr>
      </vt:variant>
      <vt:variant>
        <vt:lpwstr/>
      </vt:variant>
      <vt:variant>
        <vt:i4>2097215</vt:i4>
      </vt:variant>
      <vt:variant>
        <vt:i4>3</vt:i4>
      </vt:variant>
      <vt:variant>
        <vt:i4>0</vt:i4>
      </vt:variant>
      <vt:variant>
        <vt:i4>5</vt:i4>
      </vt:variant>
      <vt:variant>
        <vt:lpwstr>mailto:Veronica.DeSilva@ClearPointCCS.org</vt:lpwstr>
      </vt:variant>
      <vt:variant>
        <vt:lpwstr/>
      </vt:variant>
      <vt:variant>
        <vt:i4>0</vt:i4>
      </vt:variant>
      <vt:variant>
        <vt:i4>2208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Nitzsche</dc:creator>
  <cp:lastModifiedBy>dhartman</cp:lastModifiedBy>
  <cp:revision>3</cp:revision>
  <cp:lastPrinted>2009-04-22T19:24:00Z</cp:lastPrinted>
  <dcterms:created xsi:type="dcterms:W3CDTF">2012-12-03T18:59:00Z</dcterms:created>
  <dcterms:modified xsi:type="dcterms:W3CDTF">2012-12-04T18:14:00Z</dcterms:modified>
</cp:coreProperties>
</file>